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B" w:rsidRPr="009E18FB" w:rsidRDefault="009E18FB" w:rsidP="009E1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июня 2014</w:t>
      </w:r>
    </w:p>
    <w:p w:rsidR="009E18FB" w:rsidRPr="009E18FB" w:rsidRDefault="009E18FB" w:rsidP="009E1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FB" w:rsidRPr="009E18FB" w:rsidRDefault="009E18FB" w:rsidP="009E18F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 w:rsidRPr="009E18FB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Кабинет Министров Республики Адыгея</w:t>
      </w:r>
    </w:p>
    <w:p w:rsidR="009E18FB" w:rsidRPr="009E18FB" w:rsidRDefault="005B7C77" w:rsidP="009E1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9E18FB" w:rsidRPr="009E18FB" w:rsidRDefault="009E18FB" w:rsidP="009E18FB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9E18FB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Постановление Кабинета Министров Республики Адыгея от 9 июня 2014 г. N 136 "О Порядке проведения и условиях конкурса по отбору российских кредитных организаций для открытия счетов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</w:pPr>
      <w:r w:rsidRPr="009E18FB"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  <w:t xml:space="preserve">Постановление Кабинета Министров Республики Адыгея </w:t>
      </w:r>
      <w:r w:rsidRPr="009E18FB"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  <w:br/>
        <w:t xml:space="preserve">от 9 июня 2014 г. N 136 </w:t>
      </w:r>
      <w:r w:rsidRPr="009E18FB"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  <w:br/>
        <w:t>"О Порядке проведения и условиях конкурса по отбору российских кредитных организаций для открытия счетов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anchor="block_1803" w:history="1">
        <w:r w:rsidRPr="009E18FB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частью 3 статьи 180</w:t>
        </w:r>
      </w:hyperlink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 кодекса Российской Федерации Кабинет Министров Республики Адыгея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Порядок проведения и условия конкурса по отбору российских кредитных организаций для открытия счетов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согласно </w:t>
      </w:r>
      <w:hyperlink r:id="rId6" w:anchor="block_1000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приложению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Настоящее постановление вступает в силу по истечении 10 дней со дня его </w:t>
      </w:r>
      <w:hyperlink r:id="rId7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E18FB" w:rsidRPr="009E18FB" w:rsidRDefault="009E18FB" w:rsidP="009E18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9"/>
        <w:gridCol w:w="5219"/>
      </w:tblGrid>
      <w:tr w:rsidR="009E18FB" w:rsidRPr="009E18FB" w:rsidTr="009E18FB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Премьер-министр </w:t>
            </w: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Республики Адыгея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E18FB" w:rsidRPr="009E18FB" w:rsidRDefault="009E18FB" w:rsidP="009E1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Кумпилов</w:t>
            </w:r>
            <w:proofErr w:type="spellEnd"/>
          </w:p>
        </w:tc>
      </w:tr>
    </w:tbl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Майкоп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июня 2014 года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136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к </w:t>
      </w:r>
      <w:hyperlink r:id="rId8" w:history="1">
        <w:r w:rsidRPr="009E18FB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постановлению</w:t>
        </w:r>
      </w:hyperlink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Кабинета Министров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Республики Адыгея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от 9 июня 2014 года N 136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Порядок </w:t>
      </w:r>
      <w:r w:rsidRPr="009E18F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проведения и условия конкурса по отбору российских </w:t>
      </w:r>
      <w:r w:rsidRPr="009E18F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кредитных организаций для открытия счетов специализированной </w:t>
      </w:r>
      <w:r w:rsidRPr="009E18F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некоммерческой организации, которая осуществляет деятельность, </w:t>
      </w:r>
      <w:r w:rsidRPr="009E18F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направленную на обеспечение проведения капитального ремонта </w:t>
      </w:r>
      <w:r w:rsidRPr="009E18F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общего имущества в многоквартирных домах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Настоящий Порядок определяет механизм проведения и условия конкурса по отбору российских кредитных организаций для открытия счетов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соответственно - конкурс, региональный оператор), в случаях, когда согласно </w:t>
      </w:r>
      <w:hyperlink r:id="rId9" w:anchor="block_1803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 3 статьи 180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Жилищного кодекса Российской Федерации (далее - Жилищный кодекс) вопрос о выборе российской кредитной организации, в</w:t>
      </w:r>
      <w:proofErr w:type="gramEnd"/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которой будет открыт специальный счет, в соответствии с </w:t>
      </w:r>
      <w:hyperlink r:id="rId10" w:anchor="block_17045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 5 части 4 статьи 170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Жилищного кодекса считается переданным на усмотрение регионального оператора.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Условием конкурса является соответствие российских кредитных организаций требованиям, установленным </w:t>
      </w:r>
      <w:hyperlink r:id="rId11" w:anchor="block_1762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 2 статьи 176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Жилищного кодекса.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Региональный оператор не менее чем за 30 дней до даты проведения конкурса публикует в республиканских официальных средствах массовой информации и на своем официальном Интернет-сайте извещение о проведении конкурса.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Извещение о проведении конкурса должно содержать следующие сведения: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время и место проведения конкурса;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форму заявки на участие в конкурсе (далее - заявка), утвержденную региональным оператором, которая должна содержать предложения российской кредитной организации (далее - участник) согласно критериям оценки в соответствии с приложением к настоящему Порядку;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дату, время начала и окончания приема заявок;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номер контактного телефона и местонахождение регионального оператора.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Для участия в конкурсе участник представляет региональному оператору заявку в срок, указанный в извещении о проведении конкурса.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 заявке прилагаются следующие документы: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копии учредительных документов;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полученная не ранее чем за шесть месяцев до дня проведения конкурса выписка из Единого государственного реестра юридических лиц.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Заявка регистрируется региональным оператором в журнале приема заявок в день ее подачи с прилагаемыми документами.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Заявки, поступившие после истечения срока, указанного в извещении о проведении конкурса и (или) без приложения документов, указанных в </w:t>
      </w:r>
      <w:hyperlink r:id="rId12" w:anchor="block_60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 6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Порядка, к рассмотрению не принимаются.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Региональный оператор в течение 5 рабочих дней со дня окончания приема заявок: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проверяет заявку на соответствие требованиям, установленным настоящим Порядком;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принимает решение о приеме заявки или об отказе в ее приеме;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извещает участника о приеме заявки или об отказе в ее приеме в письменной форме;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направляет в конкурсную комиссию решение о приеме заявки, заявку с прилагаемыми документами.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Основаниями для отказа в приеме заявки является следующее: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заявка подана с нарушением требований, установленных для формы заявки;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участник не соответствует критериям, установленным </w:t>
      </w:r>
      <w:hyperlink r:id="rId13" w:anchor="block_1762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 2 статьи 176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Жилищного кодекса.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Решение об отказе в приеме заявки может быть обжаловано в порядке, установленном федеральным законодательством.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Участник имеет право отозвать поданную заявку до истечения срока подачи заявок, уведомив об этом регионального оператора в письменной форме не позднее 3 рабочих дней до даты окончания срока приема заявок. Отзыв заявки регистрируется в журнале приема заявок.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Конкурсная комиссия определяет победителя конкурса в течение 5 рабочих дней со дня поступления заявок от регионального оператора.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Оценка участников конкурса проводится в баллах по критериям оценки согласно </w:t>
      </w:r>
      <w:hyperlink r:id="rId14" w:anchor="block_1100" w:history="1">
        <w:r w:rsidRPr="009E18FB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приложению</w:t>
        </w:r>
      </w:hyperlink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настоящему Порядку.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Победителем конкурса признается участник, набравший наибольшее количество баллов. При равенстве баллов победителем признается тот участник, чья заявка была подана раньше.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16. Результаты конкурса оформляются протоколом, который подписывается членами конкурсной </w:t>
      </w:r>
      <w:proofErr w:type="gramStart"/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комиссии</w:t>
      </w:r>
      <w:proofErr w:type="gramEnd"/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направляются региональному оператору в день подведения итогов конкурса.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Протокол составляется в двух экземплярах, один из которых передается региональным оператором победителю конкурса, второй остается у регионального оператора.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В протоколе указываются: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1) список членов конкурсной комиссии;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наименование, адреса участников с указанием набранных ими баллов;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победитель конкурса.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Региональный оператор подписывает договор с победителем конкурса в течение 3 рабочих дней со дня подписания протокола.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к </w:t>
      </w:r>
      <w:hyperlink r:id="rId15" w:anchor="block_1000" w:history="1">
        <w:r w:rsidRPr="009E18FB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Порядку</w:t>
        </w:r>
      </w:hyperlink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и условиям конкурса </w:t>
      </w:r>
      <w:proofErr w:type="gramStart"/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</w:t>
      </w:r>
      <w:proofErr w:type="gramEnd"/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отбору </w:t>
      </w:r>
      <w:proofErr w:type="gramStart"/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российских</w:t>
      </w:r>
      <w:proofErr w:type="gramEnd"/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кредитных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организаций для открытия счетов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специализированной некоммерческой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организации, которая осуществляет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деятельность, направленную </w:t>
      </w:r>
      <w:proofErr w:type="gramStart"/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на</w:t>
      </w:r>
      <w:proofErr w:type="gramEnd"/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обеспечение проведения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капитального ремонта общего</w:t>
      </w:r>
    </w:p>
    <w:p w:rsidR="009E18FB" w:rsidRPr="009E18FB" w:rsidRDefault="009E18FB" w:rsidP="009E18F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имущества в многоквартирных домах</w:t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18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E18FB" w:rsidRPr="009E18FB" w:rsidRDefault="009E18FB" w:rsidP="009E1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9E18F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Критерии оценки</w:t>
      </w:r>
    </w:p>
    <w:p w:rsidR="009E18FB" w:rsidRPr="009E18FB" w:rsidRDefault="009E18FB" w:rsidP="009E18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5"/>
        <w:gridCol w:w="4317"/>
        <w:gridCol w:w="2243"/>
      </w:tblGrid>
      <w:tr w:rsidR="009E18FB" w:rsidRPr="009E18FB" w:rsidTr="009E18FB">
        <w:trPr>
          <w:tblCellSpacing w:w="15" w:type="dxa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Значимость критерия оценки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4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Величина собственных средств (капитала) российской кредитной организации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собственных средств (капитала) свыше 500 миллиардов рублей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собственных средств (капитала) от 300 до 500 миллиардов рублей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собственных средств (капитала) от 100 до 300 миллиардов рублей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собственных средств (капитала) от 20 до 100 миллиардов рублей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балл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Стоимость открытия специального счета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Стоимость обслуживания специального счета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49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Начисление процентов на остатки по специальному счету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максимальная ставка до 1 % </w:t>
            </w:r>
            <w:proofErr w:type="gramStart"/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proofErr w:type="gram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балла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ставка от 1% до 2%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ставка от 2 до 3%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ставка от 3% и выше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Наличие услуги акцепт платежей по специальному счету в дистанционном банковском обслуживании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Наличие сервиса, позволяющего клиенту оперативно получать информацию о состоянии его счета, а также счетов его структурных подразделений с возможностью оперативного управления этими счетами по электронным каналам связи (РЦК)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баллов</w:t>
            </w:r>
          </w:p>
        </w:tc>
      </w:tr>
      <w:tr w:rsidR="009E18FB" w:rsidRPr="009E18FB" w:rsidTr="009E18FB">
        <w:trPr>
          <w:tblCellSpacing w:w="15" w:type="dxa"/>
        </w:trPr>
        <w:tc>
          <w:tcPr>
            <w:tcW w:w="4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Наличие территориального структурного подразделения в Республике Адыгея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8FB" w:rsidRPr="009E18FB" w:rsidRDefault="009E18FB" w:rsidP="009E1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баллов</w:t>
            </w:r>
          </w:p>
        </w:tc>
      </w:tr>
    </w:tbl>
    <w:p w:rsidR="009E18FB" w:rsidRPr="009E18FB" w:rsidRDefault="009E18FB" w:rsidP="009E1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9E18FB" w:rsidRPr="009E18FB" w:rsidSect="009E1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8FB"/>
    <w:rsid w:val="005B7C77"/>
    <w:rsid w:val="007D11ED"/>
    <w:rsid w:val="00880329"/>
    <w:rsid w:val="009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FB"/>
    <w:rPr>
      <w:b/>
      <w:bCs/>
    </w:rPr>
  </w:style>
  <w:style w:type="paragraph" w:styleId="a4">
    <w:name w:val="Normal (Web)"/>
    <w:basedOn w:val="a"/>
    <w:uiPriority w:val="99"/>
    <w:semiHidden/>
    <w:unhideWhenUsed/>
    <w:rsid w:val="009E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9E18FB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extreview">
    <w:name w:val="text_review"/>
    <w:basedOn w:val="a"/>
    <w:rsid w:val="009E18FB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1">
    <w:name w:val="s_1"/>
    <w:basedOn w:val="a"/>
    <w:rsid w:val="009E18F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_33"/>
    <w:basedOn w:val="a"/>
    <w:rsid w:val="009E18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9E18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9E18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9E18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9E18F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9E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70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68344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355681/" TargetMode="External"/><Relationship Id="rId13" Type="http://schemas.openxmlformats.org/officeDocument/2006/relationships/hyperlink" Target="http://base.garant.ru/12138291/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32455681/" TargetMode="External"/><Relationship Id="rId12" Type="http://schemas.openxmlformats.org/officeDocument/2006/relationships/hyperlink" Target="http://base.garant.ru/3235568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32355681/" TargetMode="External"/><Relationship Id="rId11" Type="http://schemas.openxmlformats.org/officeDocument/2006/relationships/hyperlink" Target="http://base.garant.ru/12138291/16/" TargetMode="External"/><Relationship Id="rId5" Type="http://schemas.openxmlformats.org/officeDocument/2006/relationships/hyperlink" Target="http://base.garant.ru/12138291/17/" TargetMode="External"/><Relationship Id="rId15" Type="http://schemas.openxmlformats.org/officeDocument/2006/relationships/hyperlink" Target="http://base.garant.ru/32355681/" TargetMode="External"/><Relationship Id="rId10" Type="http://schemas.openxmlformats.org/officeDocument/2006/relationships/hyperlink" Target="http://base.garant.ru/12138291/15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12138291/17/" TargetMode="External"/><Relationship Id="rId14" Type="http://schemas.openxmlformats.org/officeDocument/2006/relationships/hyperlink" Target="http://base.garant.ru/32355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7068</Characters>
  <Application>Microsoft Office Word</Application>
  <DocSecurity>0</DocSecurity>
  <Lines>58</Lines>
  <Paragraphs>16</Paragraphs>
  <ScaleCrop>false</ScaleCrop>
  <Company>DG Win&amp;Soft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Долотов</dc:creator>
  <cp:lastModifiedBy>Николай Долотов</cp:lastModifiedBy>
  <cp:revision>3</cp:revision>
  <dcterms:created xsi:type="dcterms:W3CDTF">2014-07-07T05:05:00Z</dcterms:created>
  <dcterms:modified xsi:type="dcterms:W3CDTF">2014-07-07T05:58:00Z</dcterms:modified>
</cp:coreProperties>
</file>